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025"/>
            <w:shd w:fill="111318"/>
            <w:tcMar>
              <w:top w:w="280" w:type="dxa"/>
              <w:start w:w="240" w:type="dxa"/>
              <w:bottom w:w="280" w:type="dxa"/>
              <w:end w:w="2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250000" cy="225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ith-you-cover-doc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0000" cy="22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783"/>
            <w:shd w:fill="111318"/>
            <w:tcMar>
              <w:top w:w="310" w:type="dxa"/>
              <w:start w:w="330" w:type="dxa"/>
              <w:bottom w:w="280" w:type="dxa"/>
              <w:end w:w="280" w:type="dxa"/>
            </w:tcMar>
          </w:tcPr>
          <w:p/>
          <w:p>
            <w:pPr>
              <w:spacing w:after="180"/>
              <w:keepLines/>
              <w:keepNext/>
            </w:pPr>
            <w:r>
              <w:rPr>
                <w:rFonts w:ascii="Arial" w:hAnsi="Arial" w:eastAsia="Arial"/>
                <w:b/>
                <w:color w:val="C3912E"/>
                <w:sz w:val="15"/>
              </w:rPr>
              <w:t>RELEASE SHEET / 2026</w:t>
            </w:r>
          </w:p>
          <w:p>
            <w:pPr>
              <w:spacing w:after="80" w:line="240" w:lineRule="auto"/>
              <w:keepLines/>
              <w:keepNext/>
            </w:pPr>
            <w:r>
              <w:rPr>
                <w:rFonts w:ascii="Georgia" w:hAnsi="Georgia" w:eastAsia="Georgia"/>
                <w:color w:val="FFF9ED"/>
                <w:sz w:val="76"/>
              </w:rPr>
              <w:t>With You</w:t>
            </w:r>
          </w:p>
          <w:p>
            <w:pPr>
              <w:spacing w:after="280"/>
            </w:pPr>
            <w:r>
              <w:rPr>
                <w:rFonts w:ascii="Arial" w:hAnsi="Arial" w:eastAsia="Arial"/>
                <w:b/>
                <w:color w:val="C3912E"/>
                <w:sz w:val="18"/>
              </w:rPr>
              <w:t>LV GOSPEL PROJECT</w:t>
            </w:r>
          </w:p>
          <w:p>
            <w:pPr>
              <w:spacing w:after="0"/>
            </w:pPr>
            <w:r>
              <w:rPr>
                <w:rFonts w:ascii="Georgia" w:hAnsi="Georgia" w:eastAsia="Georgia"/>
                <w:i/>
                <w:color w:val="FFFFFF"/>
                <w:sz w:val="30"/>
              </w:rPr>
              <w:t>THE STORM IS STILL HERE.</w:t>
              <w:br/>
              <w:t>SO ARE YOU.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244"/>
            <w:tcMar>
              <w:top w:w="280" w:type="dxa"/>
              <w:start w:w="0" w:type="dxa"/>
              <w:bottom w:w="160" w:type="dxa"/>
              <w:end w:w="300" w:type="dxa"/>
            </w:tcMar>
          </w:tcPr>
          <w:p/>
          <w:p>
            <w:pPr>
              <w:spacing w:after="100"/>
              <w:keepLines/>
              <w:keepNext/>
            </w:pPr>
            <w:r>
              <w:rPr>
                <w:rFonts w:ascii="Arial" w:hAnsi="Arial" w:eastAsia="Arial"/>
                <w:b/>
                <w:color w:val="C3912E"/>
                <w:sz w:val="15"/>
              </w:rPr>
              <w:t>POSIZIONAMENTO</w:t>
            </w:r>
          </w:p>
          <w:p>
            <w:pPr>
              <w:spacing w:after="140" w:line="240" w:lineRule="auto"/>
              <w:keepLines/>
              <w:keepNext/>
            </w:pPr>
            <w:r>
              <w:rPr>
                <w:rFonts w:ascii="Georgia" w:hAnsi="Georgia" w:eastAsia="Georgia"/>
                <w:color w:val="111318"/>
                <w:sz w:val="44"/>
              </w:rPr>
              <w:t>Ciò che cambia quando qualcuno resta.</w:t>
            </w:r>
          </w:p>
          <w:p>
            <w:pPr>
              <w:spacing w:after="140" w:line="283" w:lineRule="auto"/>
              <w:keepLines/>
            </w:pPr>
            <w:r>
              <w:rPr>
                <w:rFonts w:ascii="Arial" w:hAnsi="Arial" w:eastAsia="Arial"/>
                <w:color w:val="111318"/>
                <w:sz w:val="18"/>
              </w:rPr>
              <w:t>“With You” non racconta il trionfo sul dolore e non promette che tutto andrà bene. La tempesta resta; al centro arriva una presenza capace di cambiare il modo di attraversarla.</w:t>
            </w:r>
          </w:p>
          <w:p>
            <w:pPr>
              <w:spacing w:after="140" w:line="283" w:lineRule="auto"/>
              <w:keepLines/>
            </w:pPr>
            <w:r>
              <w:rPr>
                <w:rFonts w:ascii="Arial" w:hAnsi="Arial" w:eastAsia="Arial"/>
                <w:color w:val="111318"/>
                <w:sz w:val="18"/>
              </w:rPr>
              <w:t>La fede è esplicita nel testo, mentre l’ingresso è universale: relazione, fiducia e comunità. Il coro rende questa idea udibile, senza diventare l’unico argomento del racconto.</w:t>
            </w:r>
          </w:p>
          <w:p>
            <w:pPr>
              <w:spacing w:after="100"/>
              <w:keepLines/>
              <w:keepNext/>
            </w:pPr>
            <w:r>
              <w:rPr>
                <w:rFonts w:ascii="Arial" w:hAnsi="Arial" w:eastAsia="Arial"/>
                <w:b/>
                <w:color w:val="C3912E"/>
                <w:sz w:val="15"/>
              </w:rPr>
              <w:t>ANGOLI EDITORIALI</w:t>
            </w:r>
          </w:p>
          <w:p>
            <w:pPr>
              <w:spacing w:after="80"/>
              <w:ind w:left="159" w:hanging="159"/>
            </w:pPr>
            <w:r>
              <w:rPr>
                <w:rFonts w:ascii="Arial" w:hAnsi="Arial" w:eastAsia="Arial"/>
                <w:b/>
                <w:color w:val="C3912E"/>
              </w:rPr>
              <w:t xml:space="preserve">• </w:t>
            </w:r>
            <w:r>
              <w:rPr>
                <w:rFonts w:ascii="Arial" w:hAnsi="Arial" w:eastAsia="Arial"/>
                <w:color w:val="111318"/>
                <w:sz w:val="17"/>
              </w:rPr>
              <w:t>Secondo singolo del percorso verso l’album Chapter 1.</w:t>
            </w:r>
          </w:p>
          <w:p>
            <w:pPr>
              <w:spacing w:after="80"/>
              <w:ind w:left="159" w:hanging="159"/>
            </w:pPr>
            <w:r>
              <w:rPr>
                <w:rFonts w:ascii="Arial" w:hAnsi="Arial" w:eastAsia="Arial"/>
                <w:b/>
                <w:color w:val="C3912E"/>
              </w:rPr>
              <w:t xml:space="preserve">• </w:t>
            </w:r>
            <w:r>
              <w:rPr>
                <w:rFonts w:ascii="Arial" w:hAnsi="Arial" w:eastAsia="Arial"/>
                <w:color w:val="111318"/>
                <w:sz w:val="17"/>
              </w:rPr>
              <w:t>Musica originale e identità gospel contemporanea.</w:t>
            </w:r>
          </w:p>
          <w:p>
            <w:pPr>
              <w:spacing w:after="80"/>
              <w:ind w:left="159" w:hanging="159"/>
            </w:pPr>
            <w:r>
              <w:rPr>
                <w:rFonts w:ascii="Arial" w:hAnsi="Arial" w:eastAsia="Arial"/>
                <w:b/>
                <w:color w:val="C3912E"/>
              </w:rPr>
              <w:t xml:space="preserve">• </w:t>
            </w:r>
            <w:r>
              <w:rPr>
                <w:rFonts w:ascii="Arial" w:hAnsi="Arial" w:eastAsia="Arial"/>
                <w:color w:val="111318"/>
                <w:sz w:val="17"/>
              </w:rPr>
              <w:t>Presenza e comunità al centro del racconto.</w:t>
            </w:r>
          </w:p>
          <w:p>
            <w:pPr>
              <w:spacing w:after="80"/>
              <w:ind w:left="159" w:hanging="159"/>
            </w:pPr>
            <w:r>
              <w:rPr>
                <w:rFonts w:ascii="Arial" w:hAnsi="Arial" w:eastAsia="Arial"/>
                <w:b/>
                <w:color w:val="C3912E"/>
              </w:rPr>
              <w:t xml:space="preserve">• </w:t>
            </w:r>
            <w:r>
              <w:rPr>
                <w:rFonts w:ascii="Arial" w:hAnsi="Arial" w:eastAsia="Arial"/>
                <w:color w:val="111318"/>
                <w:sz w:val="17"/>
              </w:rPr>
              <w:t>Un progetto nato a Pavia, aperto a un ascolto universale.</w:t>
            </w:r>
          </w:p>
        </w:tc>
        <w:tc>
          <w:tcPr>
            <w:tcW w:type="dxa" w:w="4564"/>
            <w:tcMar>
              <w:top w:w="280" w:type="dxa"/>
              <w:start w:w="300" w:type="dxa"/>
              <w:bottom w:w="160" w:type="dxa"/>
              <w:end w:w="0" w:type="dxa"/>
            </w:tcMar>
          </w:tcPr>
          <w:p/>
          <w:p>
            <w:pPr>
              <w:spacing w:after="100"/>
              <w:keepLines/>
              <w:keepNext/>
            </w:pPr>
            <w:r>
              <w:rPr>
                <w:rFonts w:ascii="Arial" w:hAnsi="Arial" w:eastAsia="Arial"/>
                <w:b/>
                <w:color w:val="C3912E"/>
                <w:sz w:val="15"/>
              </w:rPr>
              <w:t>DATI RELEASE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2282"/>
              <w:gridCol w:w="2282"/>
            </w:tblGrid>
            <w:tr>
              <w:trPr/>
              <w:tc>
                <w:tcPr>
                  <w:tcW w:type="dxa" w:w="1361"/>
                  <w:shd w:fill="111318"/>
                  <w:tcMar>
                    <w:top w:w="115" w:type="dxa"/>
                    <w:start w:w="180" w:type="dxa"/>
                    <w:bottom w:w="115" w:type="dxa"/>
                    <w:end w:w="180" w:type="dxa"/>
                  </w:tcMar>
                  <w:vAlign w:val="center"/>
                </w:tcPr>
                <w:p>
                  <w:r>
                    <w:rPr>
                      <w:rFonts w:ascii="Arial" w:hAnsi="Arial" w:eastAsia="Arial"/>
                      <w:b/>
                      <w:color w:val="FFF9ED"/>
                      <w:sz w:val="13"/>
                    </w:rPr>
                    <w:t>ARTISTA</w:t>
                  </w:r>
                </w:p>
              </w:tc>
              <w:tc>
                <w:tcPr>
                  <w:tcW w:type="dxa" w:w="7427"/>
                  <w:shd w:fill="F5F0E6"/>
                  <w:tcMar>
                    <w:top w:w="115" w:type="dxa"/>
                    <w:start w:w="180" w:type="dxa"/>
                    <w:bottom w:w="115" w:type="dxa"/>
                    <w:end w:w="180" w:type="dxa"/>
                  </w:tcMar>
                  <w:vAlign w:val="center"/>
                </w:tcPr>
                <w:p>
                  <w:r>
                    <w:rPr>
                      <w:rFonts w:ascii="Arial" w:hAnsi="Arial" w:eastAsia="Arial"/>
                      <w:color w:val="111318"/>
                      <w:sz w:val="16"/>
                    </w:rPr>
                    <w:t>LV Gospel Project</w:t>
                  </w:r>
                </w:p>
              </w:tc>
            </w:tr>
            <w:tr>
              <w:tc>
                <w:tcPr>
                  <w:tcW w:type="dxa" w:w="1361"/>
                  <w:shd w:fill="111318"/>
                  <w:tcMar>
                    <w:top w:w="115" w:type="dxa"/>
                    <w:start w:w="180" w:type="dxa"/>
                    <w:bottom w:w="115" w:type="dxa"/>
                    <w:end w:w="180" w:type="dxa"/>
                  </w:tcMar>
                  <w:vAlign w:val="center"/>
                </w:tcPr>
                <w:p>
                  <w:r>
                    <w:rPr>
                      <w:rFonts w:ascii="Arial" w:hAnsi="Arial" w:eastAsia="Arial"/>
                      <w:b/>
                      <w:color w:val="FFF9ED"/>
                      <w:sz w:val="13"/>
                    </w:rPr>
                    <w:t>TITOLO</w:t>
                  </w:r>
                </w:p>
              </w:tc>
              <w:tc>
                <w:tcPr>
                  <w:tcW w:type="dxa" w:w="7427"/>
                  <w:shd w:fill="F5F0E6"/>
                  <w:tcMar>
                    <w:top w:w="115" w:type="dxa"/>
                    <w:start w:w="180" w:type="dxa"/>
                    <w:bottom w:w="115" w:type="dxa"/>
                    <w:end w:w="180" w:type="dxa"/>
                  </w:tcMar>
                  <w:vAlign w:val="center"/>
                </w:tcPr>
                <w:p>
                  <w:r>
                    <w:rPr>
                      <w:rFonts w:ascii="Arial" w:hAnsi="Arial" w:eastAsia="Arial"/>
                      <w:color w:val="111318"/>
                      <w:sz w:val="16"/>
                    </w:rPr>
                    <w:t>With You</w:t>
                  </w:r>
                </w:p>
              </w:tc>
            </w:tr>
            <w:tr>
              <w:tc>
                <w:tcPr>
                  <w:tcW w:type="dxa" w:w="1361"/>
                  <w:shd w:fill="111318"/>
                  <w:tcMar>
                    <w:top w:w="115" w:type="dxa"/>
                    <w:start w:w="180" w:type="dxa"/>
                    <w:bottom w:w="115" w:type="dxa"/>
                    <w:end w:w="180" w:type="dxa"/>
                  </w:tcMar>
                  <w:vAlign w:val="center"/>
                </w:tcPr>
                <w:p>
                  <w:r>
                    <w:rPr>
                      <w:rFonts w:ascii="Arial" w:hAnsi="Arial" w:eastAsia="Arial"/>
                      <w:b/>
                      <w:color w:val="FFF9ED"/>
                      <w:sz w:val="13"/>
                    </w:rPr>
                    <w:t>USCITA</w:t>
                  </w:r>
                </w:p>
              </w:tc>
              <w:tc>
                <w:tcPr>
                  <w:tcW w:type="dxa" w:w="7427"/>
                  <w:shd w:fill="F5F0E6"/>
                  <w:tcMar>
                    <w:top w:w="115" w:type="dxa"/>
                    <w:start w:w="180" w:type="dxa"/>
                    <w:bottom w:w="115" w:type="dxa"/>
                    <w:end w:w="180" w:type="dxa"/>
                  </w:tcMar>
                  <w:vAlign w:val="center"/>
                </w:tcPr>
                <w:p>
                  <w:r>
                    <w:rPr>
                      <w:rFonts w:ascii="Arial" w:hAnsi="Arial" w:eastAsia="Arial"/>
                      <w:color w:val="111318"/>
                      <w:sz w:val="16"/>
                    </w:rPr>
                    <w:t>11 settembre 2026</w:t>
                  </w:r>
                </w:p>
              </w:tc>
            </w:tr>
            <w:tr>
              <w:tc>
                <w:tcPr>
                  <w:tcW w:type="dxa" w:w="1361"/>
                  <w:shd w:fill="111318"/>
                  <w:tcMar>
                    <w:top w:w="115" w:type="dxa"/>
                    <w:start w:w="180" w:type="dxa"/>
                    <w:bottom w:w="115" w:type="dxa"/>
                    <w:end w:w="180" w:type="dxa"/>
                  </w:tcMar>
                  <w:vAlign w:val="center"/>
                </w:tcPr>
                <w:p>
                  <w:r>
                    <w:rPr>
                      <w:rFonts w:ascii="Arial" w:hAnsi="Arial" w:eastAsia="Arial"/>
                      <w:b/>
                      <w:color w:val="FFF9ED"/>
                      <w:sz w:val="13"/>
                    </w:rPr>
                    <w:t>DURATA</w:t>
                  </w:r>
                </w:p>
              </w:tc>
              <w:tc>
                <w:tcPr>
                  <w:tcW w:type="dxa" w:w="7427"/>
                  <w:shd w:fill="F5F0E6"/>
                  <w:tcMar>
                    <w:top w:w="115" w:type="dxa"/>
                    <w:start w:w="180" w:type="dxa"/>
                    <w:bottom w:w="115" w:type="dxa"/>
                    <w:end w:w="180" w:type="dxa"/>
                  </w:tcMar>
                  <w:vAlign w:val="center"/>
                </w:tcPr>
                <w:p>
                  <w:r>
                    <w:rPr>
                      <w:rFonts w:ascii="Arial" w:hAnsi="Arial" w:eastAsia="Arial"/>
                      <w:color w:val="111318"/>
                      <w:sz w:val="16"/>
                    </w:rPr>
                    <w:t>4:22</w:t>
                  </w:r>
                </w:p>
              </w:tc>
            </w:tr>
            <w:tr>
              <w:tc>
                <w:tcPr>
                  <w:tcW w:type="dxa" w:w="1361"/>
                  <w:shd w:fill="111318"/>
                  <w:tcMar>
                    <w:top w:w="115" w:type="dxa"/>
                    <w:start w:w="180" w:type="dxa"/>
                    <w:bottom w:w="115" w:type="dxa"/>
                    <w:end w:w="180" w:type="dxa"/>
                  </w:tcMar>
                  <w:vAlign w:val="center"/>
                </w:tcPr>
                <w:p>
                  <w:r>
                    <w:rPr>
                      <w:rFonts w:ascii="Arial" w:hAnsi="Arial" w:eastAsia="Arial"/>
                      <w:b/>
                      <w:color w:val="FFF9ED"/>
                      <w:sz w:val="13"/>
                    </w:rPr>
                    <w:t>LINGUA</w:t>
                  </w:r>
                </w:p>
              </w:tc>
              <w:tc>
                <w:tcPr>
                  <w:tcW w:type="dxa" w:w="7427"/>
                  <w:shd w:fill="F5F0E6"/>
                  <w:tcMar>
                    <w:top w:w="115" w:type="dxa"/>
                    <w:start w:w="180" w:type="dxa"/>
                    <w:bottom w:w="115" w:type="dxa"/>
                    <w:end w:w="180" w:type="dxa"/>
                  </w:tcMar>
                  <w:vAlign w:val="center"/>
                </w:tcPr>
                <w:p>
                  <w:r>
                    <w:rPr>
                      <w:rFonts w:ascii="Arial" w:hAnsi="Arial" w:eastAsia="Arial"/>
                      <w:color w:val="111318"/>
                      <w:sz w:val="16"/>
                    </w:rPr>
                    <w:t>Inglese</w:t>
                  </w:r>
                </w:p>
              </w:tc>
            </w:tr>
            <w:tr>
              <w:tc>
                <w:tcPr>
                  <w:tcW w:type="dxa" w:w="1361"/>
                  <w:shd w:fill="111318"/>
                  <w:tcMar>
                    <w:top w:w="115" w:type="dxa"/>
                    <w:start w:w="180" w:type="dxa"/>
                    <w:bottom w:w="115" w:type="dxa"/>
                    <w:end w:w="180" w:type="dxa"/>
                  </w:tcMar>
                  <w:vAlign w:val="center"/>
                </w:tcPr>
                <w:p>
                  <w:r>
                    <w:rPr>
                      <w:rFonts w:ascii="Arial" w:hAnsi="Arial" w:eastAsia="Arial"/>
                      <w:b/>
                      <w:color w:val="FFF9ED"/>
                      <w:sz w:val="13"/>
                    </w:rPr>
                    <w:t>PRODUZIONE E DISTRIBUZIONE</w:t>
                  </w:r>
                </w:p>
              </w:tc>
              <w:tc>
                <w:tcPr>
                  <w:tcW w:type="dxa" w:w="7427"/>
                  <w:shd w:fill="F5F0E6"/>
                  <w:tcMar>
                    <w:top w:w="115" w:type="dxa"/>
                    <w:start w:w="180" w:type="dxa"/>
                    <w:bottom w:w="115" w:type="dxa"/>
                    <w:end w:w="180" w:type="dxa"/>
                  </w:tcMar>
                  <w:vAlign w:val="center"/>
                </w:tcPr>
                <w:p>
                  <w:r>
                    <w:rPr>
                      <w:rFonts w:ascii="Arial" w:hAnsi="Arial" w:eastAsia="Arial"/>
                      <w:color w:val="111318"/>
                      <w:sz w:val="16"/>
                    </w:rPr>
                    <w:t>LV Music &amp; Arts APS ETS via DistroKid</w:t>
                  </w:r>
                </w:p>
              </w:tc>
            </w:tr>
            <w:tr>
              <w:tc>
                <w:tcPr>
                  <w:tcW w:type="dxa" w:w="1361"/>
                  <w:shd w:fill="111318"/>
                  <w:tcMar>
                    <w:top w:w="115" w:type="dxa"/>
                    <w:start w:w="180" w:type="dxa"/>
                    <w:bottom w:w="115" w:type="dxa"/>
                    <w:end w:w="180" w:type="dxa"/>
                  </w:tcMar>
                  <w:vAlign w:val="center"/>
                </w:tcPr>
                <w:p>
                  <w:r>
                    <w:rPr>
                      <w:rFonts w:ascii="Arial" w:hAnsi="Arial" w:eastAsia="Arial"/>
                      <w:b/>
                      <w:color w:val="FFF9ED"/>
                      <w:sz w:val="13"/>
                    </w:rPr>
                    <w:t>ALBUM</w:t>
                  </w:r>
                </w:p>
              </w:tc>
              <w:tc>
                <w:tcPr>
                  <w:tcW w:type="dxa" w:w="7427"/>
                  <w:shd w:fill="F5F0E6"/>
                  <w:tcMar>
                    <w:top w:w="115" w:type="dxa"/>
                    <w:start w:w="180" w:type="dxa"/>
                    <w:bottom w:w="115" w:type="dxa"/>
                    <w:end w:w="180" w:type="dxa"/>
                  </w:tcMar>
                  <w:vAlign w:val="center"/>
                </w:tcPr>
                <w:p>
                  <w:r>
                    <w:rPr>
                      <w:rFonts w:ascii="Arial" w:hAnsi="Arial" w:eastAsia="Arial"/>
                      <w:color w:val="111318"/>
                      <w:sz w:val="16"/>
                    </w:rPr>
                    <w:t>Chapter 1 — Mystery &amp; Majesty</w:t>
                  </w:r>
                </w:p>
              </w:tc>
            </w:tr>
            <w:tr>
              <w:tc>
                <w:tcPr>
                  <w:tcW w:type="dxa" w:w="1361"/>
                  <w:shd w:fill="111318"/>
                  <w:tcMar>
                    <w:top w:w="115" w:type="dxa"/>
                    <w:start w:w="180" w:type="dxa"/>
                    <w:bottom w:w="115" w:type="dxa"/>
                    <w:end w:w="180" w:type="dxa"/>
                  </w:tcMar>
                  <w:vAlign w:val="center"/>
                </w:tcPr>
                <w:p>
                  <w:r>
                    <w:rPr>
                      <w:rFonts w:ascii="Arial" w:hAnsi="Arial" w:eastAsia="Arial"/>
                      <w:b/>
                      <w:color w:val="FFF9ED"/>
                      <w:sz w:val="13"/>
                    </w:rPr>
                    <w:t>ALBUM DATE</w:t>
                  </w:r>
                </w:p>
              </w:tc>
              <w:tc>
                <w:tcPr>
                  <w:tcW w:type="dxa" w:w="7427"/>
                  <w:shd w:fill="F5F0E6"/>
                  <w:tcMar>
                    <w:top w:w="115" w:type="dxa"/>
                    <w:start w:w="180" w:type="dxa"/>
                    <w:bottom w:w="115" w:type="dxa"/>
                    <w:end w:w="180" w:type="dxa"/>
                  </w:tcMar>
                  <w:vAlign w:val="center"/>
                </w:tcPr>
                <w:p>
                  <w:r>
                    <w:rPr>
                      <w:rFonts w:ascii="Arial" w:hAnsi="Arial" w:eastAsia="Arial"/>
                      <w:color w:val="111318"/>
                      <w:sz w:val="16"/>
                    </w:rPr>
                    <w:t>20 novembre 2026</w:t>
                  </w:r>
                </w:p>
              </w:tc>
            </w:tr>
          </w:tbl>
          <w:p/>
          <w:p>
            <w:pPr>
              <w:spacing w:after="80"/>
              <w:keepLines/>
              <w:keepNext/>
            </w:pPr>
            <w:r>
              <w:rPr>
                <w:rFonts w:ascii="Arial" w:hAnsi="Arial" w:eastAsia="Arial"/>
                <w:b/>
                <w:color w:val="C3912E"/>
                <w:sz w:val="15"/>
              </w:rPr>
              <w:t>DISPONIBILITÀ</w:t>
            </w:r>
          </w:p>
          <w:p>
            <w:pPr>
              <w:spacing w:after="140" w:line="283" w:lineRule="auto"/>
              <w:keepLines/>
            </w:pPr>
            <w:r>
              <w:rPr>
                <w:rFonts w:ascii="Arial" w:hAnsi="Arial" w:eastAsia="Arial"/>
                <w:color w:val="111318"/>
                <w:sz w:val="17"/>
              </w:rPr>
              <w:t>Cover 3000×3000 e materiali stampa: lvgospelproject.it/press</w:t>
            </w:r>
          </w:p>
          <w:p>
            <w:pPr>
              <w:spacing w:after="140" w:line="283" w:lineRule="auto"/>
              <w:keepLines/>
            </w:pPr>
            <w:r>
              <w:rPr>
                <w:rFonts w:ascii="Arial" w:hAnsi="Arial" w:eastAsia="Arial"/>
                <w:color w:val="111318"/>
                <w:sz w:val="17"/>
              </w:rPr>
              <w:t>Ascolto riservato: lvgospelproject.it/press</w:t>
              <w:br/>
              <w:t>Interviste e richieste editoriali: info@lvgospelproject.it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904"/>
            <w:shd w:fill="111318"/>
            <w:tcMar>
              <w:top w:w="190" w:type="dxa"/>
              <w:start w:w="220" w:type="dxa"/>
              <w:bottom w:w="190" w:type="dxa"/>
              <w:end w:w="220" w:type="dxa"/>
            </w:tcMar>
          </w:tcPr>
          <w:p>
            <w:r>
              <w:rPr>
                <w:rFonts w:ascii="Arial" w:hAnsi="Arial" w:eastAsia="Arial"/>
                <w:b/>
                <w:color w:val="C3912E"/>
                <w:sz w:val="13"/>
              </w:rPr>
              <w:t>PRESS / EDITORIALE</w:t>
              <w:br/>
            </w:r>
            <w:r>
              <w:rPr>
                <w:rFonts w:ascii="Arial" w:hAnsi="Arial" w:eastAsia="Arial"/>
                <w:color w:val="FFFFFF"/>
                <w:sz w:val="18"/>
              </w:rPr>
              <w:t>info@lvgospelproject.it</w:t>
            </w:r>
          </w:p>
        </w:tc>
        <w:tc>
          <w:tcPr>
            <w:tcW w:type="dxa" w:w="4904"/>
            <w:shd w:fill="C3912E"/>
            <w:tcMar>
              <w:top w:w="190" w:type="dxa"/>
              <w:start w:w="220" w:type="dxa"/>
              <w:bottom w:w="190" w:type="dxa"/>
              <w:end w:w="220" w:type="dxa"/>
            </w:tcMar>
          </w:tcPr>
          <w:p>
            <w:r>
              <w:rPr>
                <w:rFonts w:ascii="Arial" w:hAnsi="Arial" w:eastAsia="Arial"/>
                <w:b/>
                <w:color w:val="111318"/>
                <w:sz w:val="13"/>
              </w:rPr>
              <w:t>ONLINE</w:t>
              <w:br/>
            </w:r>
            <w:r>
              <w:rPr>
                <w:rFonts w:ascii="Arial" w:hAnsi="Arial" w:eastAsia="Arial"/>
                <w:color w:val="111318"/>
                <w:sz w:val="18"/>
              </w:rPr>
              <w:t>lvgospelproject.it/press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907" w:bottom="765" w:left="907" w:header="369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color w:val="565A61"/>
        <w:sz w:val="14"/>
      </w:rPr>
      <w:t>lvgospelproject.it  •  info@lvgospelproject.it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Arial"/>
        <w:b/>
        <w:color w:val="565A61"/>
        <w:sz w:val="13"/>
      </w:rPr>
      <w:t>LV GOSPEL PROJECT  /  PRESS ROOM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3" w:lineRule="auto"/>
    </w:pPr>
    <w:rPr>
      <w:rFonts w:ascii="Arial" w:hAnsi="Arial" w:eastAsia="Arial"/>
      <w:color w:val="11131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With You — Scheda stampa</dc:title>
  <dc:subject>Materiale stampa ufficiale — With You</dc:subject>
  <dc:creator>LV Gospel Project</dc:creator>
  <cp:keywords>LV Gospel Project, With You, press kit, Chapter 1</cp:keywords>
  <dc:description>Versione stampa 30 agosto 2026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